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31" w:rsidRPr="00DD7289" w:rsidRDefault="000E3531" w:rsidP="000E3531">
      <w:pPr>
        <w:spacing w:after="150" w:line="240" w:lineRule="auto"/>
        <w:ind w:left="75" w:right="75"/>
        <w:jc w:val="right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kern w:val="36"/>
          <w:sz w:val="20"/>
          <w:szCs w:val="20"/>
          <w:lang w:eastAsia="ru-RU"/>
        </w:rPr>
        <w:t>Приложение </w:t>
      </w:r>
      <w:r w:rsidRPr="00DD7289">
        <w:rPr>
          <w:rFonts w:ascii="Tahoma" w:eastAsia="Times New Roman" w:hAnsi="Tahoma" w:cs="Tahoma"/>
          <w:kern w:val="36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DD7289">
        <w:rPr>
          <w:rFonts w:ascii="Tahoma" w:eastAsia="Times New Roman" w:hAnsi="Tahoma" w:cs="Tahoma"/>
          <w:kern w:val="36"/>
          <w:sz w:val="20"/>
          <w:szCs w:val="20"/>
          <w:lang w:eastAsia="ru-RU"/>
        </w:rPr>
        <w:br/>
        <w:t>от 24 декабря 2012 г. № 1490н </w:t>
      </w:r>
    </w:p>
    <w:p w:rsidR="000E3531" w:rsidRPr="00DD7289" w:rsidRDefault="000E3531" w:rsidP="000E3531">
      <w:pPr>
        <w:spacing w:after="0" w:line="240" w:lineRule="auto"/>
        <w:ind w:left="9072"/>
        <w:outlineLvl w:val="0"/>
        <w:rPr>
          <w:rFonts w:ascii="Tahoma" w:eastAsia="Times New Roman" w:hAnsi="Tahoma" w:cs="Tahoma"/>
          <w:kern w:val="36"/>
          <w:sz w:val="20"/>
          <w:szCs w:val="20"/>
          <w:lang w:eastAsia="ru-RU"/>
        </w:rPr>
      </w:pPr>
    </w:p>
    <w:p w:rsidR="000E3531" w:rsidRPr="00DD7289" w:rsidRDefault="000E3531" w:rsidP="000E353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Стандарт первичной медико-санитарной помощи при приостановившемся кариесе и кариесе эмали </w:t>
      </w:r>
    </w:p>
    <w:p w:rsidR="000E3531" w:rsidRPr="00DD7289" w:rsidRDefault="000E3531" w:rsidP="000E353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Категория возрастная: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взрослые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Пол: </w:t>
      </w:r>
      <w:r w:rsidRPr="00DD7289">
        <w:rPr>
          <w:rFonts w:ascii="Tahoma" w:eastAsia="Times New Roman" w:hAnsi="Tahoma" w:cs="Tahoma"/>
          <w:bCs/>
          <w:sz w:val="20"/>
          <w:szCs w:val="20"/>
          <w:lang w:eastAsia="ru-RU"/>
        </w:rPr>
        <w:t>любой</w:t>
      </w:r>
      <w:r w:rsidRPr="00DD7289">
        <w:rPr>
          <w:rFonts w:ascii="Tahoma" w:eastAsia="Times New Roman" w:hAnsi="Tahoma" w:cs="Tahoma"/>
          <w:bCs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Фаза: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все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Стадия: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любая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Осложнения</w:t>
      </w: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без осложнений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Вид медицинской помощи: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первичная медико-санитарная помощь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Условия оказания медицинской помощи</w:t>
      </w: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t>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амбулаторно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Форма оказания медицинской помощи: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плановая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Средние сроки лечения (количество дней):</w:t>
      </w: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 14</w:t>
      </w: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Код по МКБ </w:t>
      </w:r>
      <w:r w:rsidRPr="00DD7289">
        <w:rPr>
          <w:rFonts w:ascii="Tahoma" w:eastAsia="Times New Roman" w:hAnsi="Tahoma" w:cs="Tahoma"/>
          <w:b/>
          <w:sz w:val="20"/>
          <w:szCs w:val="20"/>
          <w:lang w:val="en-US" w:eastAsia="ru-RU"/>
        </w:rPr>
        <w:t>X</w:t>
      </w: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t>*</w:t>
      </w:r>
      <w:r w:rsidRPr="00DD7289">
        <w:rPr>
          <w:rFonts w:ascii="Tahoma" w:eastAsia="Times New Roman" w:hAnsi="Tahoma" w:cs="Tahoma"/>
          <w:b/>
          <w:sz w:val="20"/>
          <w:szCs w:val="20"/>
          <w:lang w:eastAsia="ru-RU"/>
        </w:rPr>
        <w:br/>
        <w:t>Нозологические единицы</w:t>
      </w: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79"/>
        <w:tblW w:w="0" w:type="auto"/>
        <w:tblLook w:val="00A0"/>
      </w:tblPr>
      <w:tblGrid>
        <w:gridCol w:w="722"/>
        <w:gridCol w:w="3237"/>
      </w:tblGrid>
      <w:tr w:rsidR="000E3531" w:rsidRPr="00DD7289" w:rsidTr="000E3531">
        <w:tc>
          <w:tcPr>
            <w:tcW w:w="0" w:type="auto"/>
            <w:hideMark/>
          </w:tcPr>
          <w:p w:rsidR="000E3531" w:rsidRPr="00DD7289" w:rsidRDefault="000E3531" w:rsidP="000E3531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K02.0</w:t>
            </w:r>
          </w:p>
        </w:tc>
        <w:tc>
          <w:tcPr>
            <w:tcW w:w="0" w:type="auto"/>
            <w:hideMark/>
          </w:tcPr>
          <w:p w:rsidR="000E3531" w:rsidRPr="00DD7289" w:rsidRDefault="000E3531" w:rsidP="000E3531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Кариесэмали</w:t>
            </w:r>
          </w:p>
        </w:tc>
      </w:tr>
      <w:tr w:rsidR="000E3531" w:rsidRPr="00DD7289" w:rsidTr="000E3531">
        <w:tc>
          <w:tcPr>
            <w:tcW w:w="0" w:type="auto"/>
            <w:hideMark/>
          </w:tcPr>
          <w:p w:rsidR="000E3531" w:rsidRPr="00DD7289" w:rsidRDefault="000E3531" w:rsidP="000E3531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K02.3</w:t>
            </w:r>
          </w:p>
        </w:tc>
        <w:tc>
          <w:tcPr>
            <w:tcW w:w="0" w:type="auto"/>
            <w:hideMark/>
          </w:tcPr>
          <w:p w:rsidR="000E3531" w:rsidRPr="00DD7289" w:rsidRDefault="000E3531" w:rsidP="000E3531">
            <w:pPr>
              <w:adjustRightInd w:val="0"/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Приостановившийсякариесзубов</w:t>
            </w:r>
          </w:p>
        </w:tc>
      </w:tr>
    </w:tbl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:rsidR="000E3531" w:rsidRPr="00DD7289" w:rsidRDefault="000E3531" w:rsidP="000E3531">
      <w:pPr>
        <w:keepNext/>
        <w:spacing w:before="100" w:beforeAutospacing="1"/>
        <w:rPr>
          <w:rFonts w:ascii="Tahoma" w:hAnsi="Tahoma" w:cs="Tahoma"/>
          <w:b/>
          <w:bCs/>
          <w:sz w:val="20"/>
          <w:szCs w:val="20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DD7289">
        <w:rPr>
          <w:rStyle w:val="apple-style-span"/>
          <w:rFonts w:ascii="Tahoma" w:hAnsi="Tahoma" w:cs="Tahoma"/>
          <w:b/>
          <w:bCs/>
          <w:sz w:val="20"/>
          <w:szCs w:val="20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1"/>
        <w:gridCol w:w="5050"/>
        <w:gridCol w:w="2053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Прием (осмотр, консультация) врача-специалиста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  <w:r w:rsidRPr="00DD7289">
              <w:rPr>
                <w:rStyle w:val="a3"/>
                <w:rFonts w:ascii="Tahoma" w:hAnsi="Tahoma" w:cs="Tahoma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A02.07.006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Определениеприкуса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B01.054.001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B01.065.001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B01.066.001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1"/>
        <w:gridCol w:w="5177"/>
        <w:gridCol w:w="1926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Лабораторные методы исследования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A12.06.011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ПроведениереакцииВассермана (RW)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A26.06.036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Определение антигена к вирусу гепатита В (Н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BsAgHepatitisBvirus</w:t>
            </w:r>
            <w:r w:rsidRPr="00DD7289">
              <w:rPr>
                <w:rFonts w:ascii="Tahoma" w:hAnsi="Tahoma" w:cs="Tahoma"/>
                <w:sz w:val="20"/>
                <w:szCs w:val="20"/>
              </w:rPr>
              <w:t>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A26.06.041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 xml:space="preserve">Определение антител классов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IgG</w:t>
            </w:r>
            <w:r w:rsidRPr="00DD7289">
              <w:rPr>
                <w:rFonts w:ascii="Tahoma" w:hAnsi="Tahoma" w:cs="Tahoma"/>
                <w:sz w:val="20"/>
                <w:szCs w:val="20"/>
              </w:rPr>
              <w:t>) к вирусному гепатиту С 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HepatitisCvirus</w:t>
            </w:r>
            <w:r w:rsidRPr="00DD7289">
              <w:rPr>
                <w:rFonts w:ascii="Tahoma" w:hAnsi="Tahoma" w:cs="Tahoma"/>
                <w:sz w:val="20"/>
                <w:szCs w:val="20"/>
              </w:rPr>
              <w:t>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A26.06.048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 xml:space="preserve">Определение антител классов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IgG</w:t>
            </w:r>
            <w:r w:rsidRPr="00DD7289">
              <w:rPr>
                <w:rFonts w:ascii="Tahoma" w:hAnsi="Tahoma" w:cs="Tahoma"/>
                <w:sz w:val="20"/>
                <w:szCs w:val="20"/>
              </w:rPr>
              <w:t>) к вирусу иммунодефицита человека ВИЧ-1(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HumanimmunodeficiencyvirusHIV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 1)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A26.06.049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 xml:space="preserve">Определение антител классов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IgM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IgG</w:t>
            </w:r>
            <w:r w:rsidRPr="00DD7289">
              <w:rPr>
                <w:rFonts w:ascii="Tahoma" w:hAnsi="Tahoma" w:cs="Tahoma"/>
                <w:sz w:val="20"/>
                <w:szCs w:val="20"/>
              </w:rPr>
              <w:t>) к вирусу иммунодефицита человека ВИЧ-2 (</w:t>
            </w: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HumanimmunodeficiencyvirusHIV</w:t>
            </w:r>
            <w:r w:rsidRPr="00DD7289">
              <w:rPr>
                <w:rFonts w:ascii="Tahoma" w:hAnsi="Tahoma" w:cs="Tahoma"/>
                <w:sz w:val="20"/>
                <w:szCs w:val="20"/>
              </w:rPr>
              <w:t xml:space="preserve"> 2) в крови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0,03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1"/>
        <w:gridCol w:w="5234"/>
        <w:gridCol w:w="1926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Инструментальные методы исследования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A03.07.002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Транслюминесцентнаястоматоскопия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A06.07.001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Панорамнаярентгенографияверхнейчелюсти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A06.07.002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Панорамнаярентгенографиянижнейчелюсти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A06.07.003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Прицельнаявнутриротоваяконтактнаярентгенография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0,7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A06.07.004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Ортопантомография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A06.07.010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Радиовизиографиячелюстно-лицевойобласти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F3326F" w:rsidRPr="00DD7289" w:rsidRDefault="00F3326F" w:rsidP="000E3531"/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</w:rPr>
      </w:pPr>
      <w:r w:rsidRPr="00DD7289">
        <w:rPr>
          <w:rStyle w:val="apple-style-span"/>
          <w:rFonts w:ascii="Tahoma" w:hAnsi="Tahoma" w:cs="Tahoma"/>
          <w:b/>
          <w:bCs/>
          <w:sz w:val="20"/>
          <w:szCs w:val="20"/>
        </w:rPr>
        <w:t>2. Медицинские услуги для лечения заболевания, состояния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618"/>
        <w:gridCol w:w="5570"/>
        <w:gridCol w:w="1926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Прием (осмотр, консультация) и наблюдение врача-специалиста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 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B01.065.002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B01.066.002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0E3531" w:rsidRPr="00DD7289" w:rsidTr="000E353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B04.065.001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0,4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1"/>
        <w:gridCol w:w="5177"/>
        <w:gridCol w:w="1926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0E3531" w:rsidRPr="00DD7289" w:rsidTr="000E3531">
        <w:trPr>
          <w:cantSplit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A11.07.012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Глубокое фторирование твердых тканей зубов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0,1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A16.07.002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Восстановлениезубапломбой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0,7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A16.07.003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Восстановление зуба вкладками, виниром, полукоронкой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0,05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A16.07.051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Профессиональная гигиена полости рта и зубов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A16.07.057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Запечатываниефиссурызубагерметиком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A16.07.082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Сошлифовываниетвердыхтканейзуба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0,3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B01.003.004.002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Проводниковаяанестезия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0,2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B01.003.004.004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Аппликационнаяанестезия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0,9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B01.003.004.005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Инфильтрационнаяанестезия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0,8</w:t>
            </w:r>
          </w:p>
        </w:tc>
        <w:tc>
          <w:tcPr>
            <w:tcW w:w="63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</w:tbl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11"/>
        <w:gridCol w:w="5177"/>
        <w:gridCol w:w="1926"/>
        <w:gridCol w:w="1638"/>
      </w:tblGrid>
      <w:tr w:rsidR="000E3531" w:rsidRPr="00DD7289" w:rsidTr="000E353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pStyle w:val="2"/>
              <w:spacing w:before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D7289">
              <w:rPr>
                <w:rStyle w:val="apple-style-span"/>
                <w:rFonts w:ascii="Tahoma" w:hAnsi="Tahoma" w:cs="Tahoma"/>
                <w:color w:val="auto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0E3531" w:rsidRPr="00DD7289" w:rsidTr="000E3531">
        <w:trPr>
          <w:cantSplit/>
          <w:trHeight w:val="913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Кодмедицинской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b/>
                <w:sz w:val="20"/>
                <w:szCs w:val="20"/>
              </w:rPr>
            </w:pPr>
            <w:r w:rsidRPr="00DD7289">
              <w:rPr>
                <w:rFonts w:ascii="Tahoma" w:hAnsi="Tahoma" w:cs="Tahoma"/>
                <w:b/>
                <w:sz w:val="20"/>
                <w:szCs w:val="20"/>
              </w:rPr>
              <w:t>Усредненный показатель кратности применения</w:t>
            </w:r>
          </w:p>
        </w:tc>
      </w:tr>
      <w:tr w:rsidR="000E3531" w:rsidRPr="00DD7289" w:rsidTr="000E353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A17.07.001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DD7289">
              <w:rPr>
                <w:rFonts w:ascii="Tahoma" w:hAnsi="Tahoma" w:cs="Tahoma"/>
                <w:sz w:val="20"/>
                <w:szCs w:val="20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0,01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>
            <w:pPr>
              <w:spacing w:before="100" w:beforeAutospacing="1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728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0E3531" w:rsidRPr="00DD7289" w:rsidRDefault="000E3531" w:rsidP="000E3531">
      <w:pPr>
        <w:keepNext/>
        <w:spacing w:before="100" w:beforeAutospacing="1"/>
        <w:rPr>
          <w:rStyle w:val="apple-style-span"/>
          <w:rFonts w:ascii="Tahoma" w:hAnsi="Tahoma" w:cs="Tahoma"/>
          <w:b/>
          <w:bCs/>
          <w:sz w:val="20"/>
          <w:szCs w:val="20"/>
        </w:rPr>
      </w:pPr>
    </w:p>
    <w:p w:rsidR="000E3531" w:rsidRPr="00DD7289" w:rsidRDefault="000E3531" w:rsidP="000E3531">
      <w:pPr>
        <w:keepNext/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807"/>
        <w:gridCol w:w="2016"/>
        <w:gridCol w:w="2671"/>
        <w:gridCol w:w="1926"/>
        <w:gridCol w:w="1349"/>
        <w:gridCol w:w="917"/>
        <w:gridCol w:w="1051"/>
      </w:tblGrid>
      <w:tr w:rsidR="000E3531" w:rsidRPr="00DD7289" w:rsidTr="000E3531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лекарственного препарата**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ССД***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СКД****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A01AB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50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A12AA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Препаратыкальция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150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D08AX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100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N01BB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Амиды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0,8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20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Артикаин+[Эпинефрин]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1,7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1,7</w:t>
            </w:r>
          </w:p>
        </w:tc>
      </w:tr>
      <w:tr w:rsidR="000E3531" w:rsidRPr="00DD7289" w:rsidTr="000E353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Артикаин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1,7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E3531" w:rsidRPr="00DD7289" w:rsidRDefault="000E3531" w:rsidP="000E3531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DD7289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1,7</w:t>
            </w:r>
          </w:p>
        </w:tc>
      </w:tr>
    </w:tbl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* - Международная статистическая классификация болезней и проблем, связанных со здоровьем, Х пересмотра </w:t>
      </w: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>*** - средняя суточная доза</w:t>
      </w:r>
    </w:p>
    <w:p w:rsidR="000E3531" w:rsidRPr="00DD7289" w:rsidRDefault="000E3531" w:rsidP="000E3531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>**** - средняя курсовая доза</w:t>
      </w:r>
    </w:p>
    <w:p w:rsidR="000E3531" w:rsidRPr="00DD7289" w:rsidRDefault="000E3531" w:rsidP="000E3531">
      <w:pPr>
        <w:keepNext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Примечания: </w:t>
      </w:r>
    </w:p>
    <w:p w:rsidR="000E3531" w:rsidRPr="00DD7289" w:rsidRDefault="000E3531" w:rsidP="000E3531">
      <w:pPr>
        <w:keepNext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</w:p>
    <w:p w:rsidR="000E3531" w:rsidRPr="00DD7289" w:rsidRDefault="000E3531" w:rsidP="000E3531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89">
        <w:rPr>
          <w:rFonts w:ascii="Tahoma" w:eastAsia="Times New Roman" w:hAnsi="Tahoma" w:cs="Tahoma"/>
          <w:sz w:val="20"/>
          <w:szCs w:val="20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E3531" w:rsidRPr="00DD7289" w:rsidRDefault="000E3531" w:rsidP="000E3531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D728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</w:t>
      </w:r>
      <w:r w:rsidRPr="00DD7289">
        <w:rPr>
          <w:rFonts w:ascii="Tahoma" w:eastAsia="Times New Roman" w:hAnsi="Tahoma" w:cs="Tahoma"/>
          <w:bCs/>
          <w:sz w:val="20"/>
          <w:szCs w:val="20"/>
          <w:lang w:eastAsia="ru-RU"/>
        </w:rPr>
        <w:lastRenderedPageBreak/>
        <w:t>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10.11.2011 № 1340н (зарегистрирован Министерством юстиции Российской Федерации 23.11.2011, регистрационный № 22368).</w:t>
      </w:r>
    </w:p>
    <w:p w:rsidR="000E3531" w:rsidRPr="00DD7289" w:rsidRDefault="000E3531" w:rsidP="000E3531"/>
    <w:p w:rsidR="009163C3" w:rsidRPr="00DD7289" w:rsidRDefault="009163C3" w:rsidP="000E3531"/>
    <w:sectPr w:rsidR="009163C3" w:rsidRPr="00DD7289" w:rsidSect="000E353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9B" w:rsidRDefault="0042299B" w:rsidP="00AB6EAD">
      <w:pPr>
        <w:spacing w:after="0" w:line="240" w:lineRule="auto"/>
      </w:pPr>
      <w:r>
        <w:separator/>
      </w:r>
    </w:p>
  </w:endnote>
  <w:endnote w:type="continuationSeparator" w:id="1">
    <w:p w:rsidR="0042299B" w:rsidRDefault="0042299B" w:rsidP="00AB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9B" w:rsidRDefault="0042299B" w:rsidP="00AB6EAD">
      <w:pPr>
        <w:spacing w:after="0" w:line="240" w:lineRule="auto"/>
      </w:pPr>
      <w:r>
        <w:separator/>
      </w:r>
    </w:p>
  </w:footnote>
  <w:footnote w:type="continuationSeparator" w:id="1">
    <w:p w:rsidR="0042299B" w:rsidRDefault="0042299B" w:rsidP="00AB6EAD">
      <w:pPr>
        <w:spacing w:after="0" w:line="240" w:lineRule="auto"/>
      </w:pPr>
      <w:r>
        <w:continuationSeparator/>
      </w:r>
    </w:p>
  </w:footnote>
  <w:footnote w:id="2">
    <w:p w:rsidR="0046539B" w:rsidRDefault="0046539B" w:rsidP="000E35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6B61"/>
    <w:multiLevelType w:val="multilevel"/>
    <w:tmpl w:val="49E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46CC"/>
    <w:multiLevelType w:val="multilevel"/>
    <w:tmpl w:val="A12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B7BC9"/>
    <w:multiLevelType w:val="multilevel"/>
    <w:tmpl w:val="1DA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73951"/>
    <w:multiLevelType w:val="multilevel"/>
    <w:tmpl w:val="1E0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36032"/>
    <w:multiLevelType w:val="multilevel"/>
    <w:tmpl w:val="37E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E5433"/>
    <w:multiLevelType w:val="multilevel"/>
    <w:tmpl w:val="E578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80CB2"/>
    <w:multiLevelType w:val="multilevel"/>
    <w:tmpl w:val="978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909C3"/>
    <w:multiLevelType w:val="multilevel"/>
    <w:tmpl w:val="520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047EE"/>
    <w:multiLevelType w:val="multilevel"/>
    <w:tmpl w:val="7C28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43DA7"/>
    <w:multiLevelType w:val="multilevel"/>
    <w:tmpl w:val="C5D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DD"/>
    <w:rsid w:val="000E3531"/>
    <w:rsid w:val="002915C3"/>
    <w:rsid w:val="00327FBE"/>
    <w:rsid w:val="00393EC1"/>
    <w:rsid w:val="0042299B"/>
    <w:rsid w:val="0046539B"/>
    <w:rsid w:val="0051121D"/>
    <w:rsid w:val="0052175A"/>
    <w:rsid w:val="008512BD"/>
    <w:rsid w:val="009163C3"/>
    <w:rsid w:val="00AB6EAD"/>
    <w:rsid w:val="00D82139"/>
    <w:rsid w:val="00DB2FC2"/>
    <w:rsid w:val="00DD7289"/>
    <w:rsid w:val="00E02DDD"/>
    <w:rsid w:val="00F3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C2"/>
  </w:style>
  <w:style w:type="paragraph" w:styleId="1">
    <w:name w:val="heading 1"/>
    <w:basedOn w:val="a"/>
    <w:link w:val="10"/>
    <w:uiPriority w:val="9"/>
    <w:qFormat/>
    <w:rsid w:val="000E3531"/>
    <w:pPr>
      <w:spacing w:before="150" w:after="150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color w:val="1B1B1B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D728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31"/>
    <w:rPr>
      <w:rFonts w:ascii="Times New Roman" w:eastAsia="Times New Roman" w:hAnsi="Times New Roman" w:cs="Times New Roman"/>
      <w:b/>
      <w:bCs/>
      <w:color w:val="1B1B1B"/>
      <w:kern w:val="36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0E3531"/>
  </w:style>
  <w:style w:type="character" w:customStyle="1" w:styleId="20">
    <w:name w:val="Заголовок 2 Знак"/>
    <w:basedOn w:val="a0"/>
    <w:link w:val="2"/>
    <w:uiPriority w:val="9"/>
    <w:rsid w:val="000E3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otnote reference"/>
    <w:basedOn w:val="a0"/>
    <w:uiPriority w:val="99"/>
    <w:semiHidden/>
    <w:unhideWhenUsed/>
    <w:rsid w:val="000E3531"/>
  </w:style>
  <w:style w:type="character" w:customStyle="1" w:styleId="30">
    <w:name w:val="Заголовок 3 Знак"/>
    <w:basedOn w:val="a0"/>
    <w:link w:val="3"/>
    <w:uiPriority w:val="9"/>
    <w:rsid w:val="00916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9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EC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9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E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89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D72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7289"/>
    <w:rPr>
      <w:color w:val="800080"/>
      <w:u w:val="single"/>
    </w:rPr>
  </w:style>
  <w:style w:type="paragraph" w:customStyle="1" w:styleId="nti">
    <w:name w:val="nti"/>
    <w:basedOn w:val="a"/>
    <w:rsid w:val="00DD728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3dbutton">
    <w:name w:val="t3d_button"/>
    <w:basedOn w:val="a"/>
    <w:rsid w:val="00DD7289"/>
    <w:pPr>
      <w:pBdr>
        <w:top w:val="single" w:sz="12" w:space="1" w:color="FFFFFF"/>
        <w:left w:val="single" w:sz="12" w:space="1" w:color="FFFFFF"/>
        <w:bottom w:val="single" w:sz="12" w:space="1" w:color="000000"/>
        <w:right w:val="single" w:sz="12" w:space="1" w:color="000000"/>
      </w:pBdr>
      <w:spacing w:before="100" w:beforeAutospacing="1" w:after="100" w:afterAutospacing="1" w:line="240" w:lineRule="auto"/>
      <w:ind w:firstLine="3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3dbutton3">
    <w:name w:val="t3d_button3"/>
    <w:basedOn w:val="a"/>
    <w:rsid w:val="00DD7289"/>
    <w:pPr>
      <w:pBdr>
        <w:top w:val="single" w:sz="12" w:space="1" w:color="FFFFFF"/>
        <w:left w:val="single" w:sz="12" w:space="1" w:color="FFFFFF"/>
        <w:bottom w:val="single" w:sz="12" w:space="1" w:color="000000"/>
        <w:right w:val="single" w:sz="12" w:space="1" w:color="000000"/>
      </w:pBdr>
      <w:spacing w:before="100" w:beforeAutospacing="1" w:after="100" w:afterAutospacing="1" w:line="240" w:lineRule="auto"/>
      <w:ind w:firstLine="3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erechislenia">
    <w:name w:val="perechislenia"/>
    <w:basedOn w:val="a"/>
    <w:rsid w:val="00DD7289"/>
    <w:pPr>
      <w:spacing w:before="90" w:after="90" w:line="240" w:lineRule="auto"/>
      <w:ind w:right="180" w:firstLine="3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rukovseminara">
    <w:name w:val="rukov_seminara"/>
    <w:basedOn w:val="a"/>
    <w:rsid w:val="00DD7289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customStyle="1" w:styleId="pagshapka">
    <w:name w:val="pagshapka"/>
    <w:basedOn w:val="a"/>
    <w:rsid w:val="00DD7289"/>
    <w:pPr>
      <w:shd w:val="clear" w:color="auto" w:fill="CCCC99"/>
      <w:spacing w:after="420" w:line="240" w:lineRule="auto"/>
      <w:ind w:firstLine="300"/>
      <w:jc w:val="center"/>
    </w:pPr>
    <w:rPr>
      <w:rFonts w:ascii="Arial" w:eastAsia="Times New Roman" w:hAnsi="Arial" w:cs="Arial"/>
      <w:b/>
      <w:bCs/>
      <w:color w:val="003399"/>
      <w:sz w:val="36"/>
      <w:szCs w:val="36"/>
      <w:lang w:eastAsia="ru-RU"/>
    </w:rPr>
  </w:style>
  <w:style w:type="paragraph" w:customStyle="1" w:styleId="podpis">
    <w:name w:val="podpis"/>
    <w:basedOn w:val="a"/>
    <w:rsid w:val="00DD7289"/>
    <w:pPr>
      <w:spacing w:before="100" w:beforeAutospacing="1" w:after="100" w:afterAutospacing="1" w:line="240" w:lineRule="auto"/>
      <w:ind w:right="870" w:firstLine="300"/>
      <w:jc w:val="right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postframe">
    <w:name w:val="postframe"/>
    <w:basedOn w:val="a"/>
    <w:rsid w:val="00DD7289"/>
    <w:pPr>
      <w:spacing w:before="120" w:after="120" w:line="240" w:lineRule="auto"/>
      <w:ind w:left="360" w:right="360" w:firstLine="300"/>
      <w:jc w:val="both"/>
    </w:pPr>
    <w:rPr>
      <w:rFonts w:ascii="Courier New" w:eastAsia="Times New Roman" w:hAnsi="Courier New" w:cs="Courier New"/>
      <w:caps/>
      <w:color w:val="000000"/>
      <w:sz w:val="18"/>
      <w:szCs w:val="18"/>
      <w:lang w:eastAsia="ru-RU"/>
    </w:rPr>
  </w:style>
  <w:style w:type="paragraph" w:customStyle="1" w:styleId="leftbold">
    <w:name w:val="leftbold"/>
    <w:basedOn w:val="a"/>
    <w:rsid w:val="00DD7289"/>
    <w:pPr>
      <w:spacing w:before="100" w:beforeAutospacing="1" w:after="100" w:afterAutospacing="1" w:line="240" w:lineRule="auto"/>
      <w:ind w:left="600" w:right="3000" w:firstLine="30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quest">
    <w:name w:val="quest"/>
    <w:basedOn w:val="a"/>
    <w:rsid w:val="00DD7289"/>
    <w:pPr>
      <w:spacing w:before="100" w:beforeAutospacing="1" w:after="100" w:afterAutospacing="1" w:line="240" w:lineRule="auto"/>
      <w:ind w:right="600" w:firstLine="300"/>
      <w:jc w:val="both"/>
    </w:pPr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customStyle="1" w:styleId="unfoto">
    <w:name w:val="unfoto"/>
    <w:basedOn w:val="a"/>
    <w:rsid w:val="00DD7289"/>
    <w:pPr>
      <w:shd w:val="clear" w:color="auto" w:fill="66FFCC"/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titleprsona">
    <w:name w:val="titleprsona"/>
    <w:basedOn w:val="a"/>
    <w:rsid w:val="00DD7289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b/>
      <w:bCs/>
      <w:color w:val="000099"/>
      <w:sz w:val="54"/>
      <w:szCs w:val="54"/>
      <w:lang w:eastAsia="ru-RU"/>
    </w:rPr>
  </w:style>
  <w:style w:type="character" w:styleId="a8">
    <w:name w:val="Emphasis"/>
    <w:basedOn w:val="a0"/>
    <w:uiPriority w:val="20"/>
    <w:qFormat/>
    <w:rsid w:val="00DD728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8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531"/>
    <w:pPr>
      <w:spacing w:before="150" w:after="150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color w:val="1B1B1B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3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D7289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31"/>
    <w:rPr>
      <w:rFonts w:ascii="Times New Roman" w:eastAsia="Times New Roman" w:hAnsi="Times New Roman" w:cs="Times New Roman"/>
      <w:b/>
      <w:bCs/>
      <w:color w:val="1B1B1B"/>
      <w:kern w:val="36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0E3531"/>
  </w:style>
  <w:style w:type="character" w:customStyle="1" w:styleId="20">
    <w:name w:val="Заголовок 2 Знак"/>
    <w:basedOn w:val="a0"/>
    <w:link w:val="2"/>
    <w:uiPriority w:val="9"/>
    <w:rsid w:val="000E3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footnote reference"/>
    <w:basedOn w:val="a0"/>
    <w:uiPriority w:val="99"/>
    <w:semiHidden/>
    <w:unhideWhenUsed/>
    <w:rsid w:val="000E3531"/>
  </w:style>
  <w:style w:type="character" w:customStyle="1" w:styleId="30">
    <w:name w:val="Заголовок 3 Знак"/>
    <w:basedOn w:val="a0"/>
    <w:link w:val="3"/>
    <w:uiPriority w:val="9"/>
    <w:rsid w:val="00916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9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EC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9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E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89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D728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7289"/>
    <w:rPr>
      <w:color w:val="800080"/>
      <w:u w:val="single"/>
    </w:rPr>
  </w:style>
  <w:style w:type="paragraph" w:customStyle="1" w:styleId="nti">
    <w:name w:val="nti"/>
    <w:basedOn w:val="a"/>
    <w:rsid w:val="00DD728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3dbutton">
    <w:name w:val="t3d_button"/>
    <w:basedOn w:val="a"/>
    <w:rsid w:val="00DD7289"/>
    <w:pPr>
      <w:pBdr>
        <w:top w:val="single" w:sz="12" w:space="1" w:color="FFFFFF"/>
        <w:left w:val="single" w:sz="12" w:space="1" w:color="FFFFFF"/>
        <w:bottom w:val="single" w:sz="12" w:space="1" w:color="000000"/>
        <w:right w:val="single" w:sz="12" w:space="1" w:color="000000"/>
      </w:pBdr>
      <w:spacing w:before="100" w:beforeAutospacing="1" w:after="100" w:afterAutospacing="1" w:line="240" w:lineRule="auto"/>
      <w:ind w:firstLine="3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3dbutton3">
    <w:name w:val="t3d_button3"/>
    <w:basedOn w:val="a"/>
    <w:rsid w:val="00DD7289"/>
    <w:pPr>
      <w:pBdr>
        <w:top w:val="single" w:sz="12" w:space="1" w:color="FFFFFF"/>
        <w:left w:val="single" w:sz="12" w:space="1" w:color="FFFFFF"/>
        <w:bottom w:val="single" w:sz="12" w:space="1" w:color="000000"/>
        <w:right w:val="single" w:sz="12" w:space="1" w:color="000000"/>
      </w:pBdr>
      <w:spacing w:before="100" w:beforeAutospacing="1" w:after="100" w:afterAutospacing="1" w:line="240" w:lineRule="auto"/>
      <w:ind w:firstLine="3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erechislenia">
    <w:name w:val="perechislenia"/>
    <w:basedOn w:val="a"/>
    <w:rsid w:val="00DD7289"/>
    <w:pPr>
      <w:spacing w:before="90" w:after="90" w:line="240" w:lineRule="auto"/>
      <w:ind w:right="180" w:firstLine="30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rukovseminara">
    <w:name w:val="rukov_seminara"/>
    <w:basedOn w:val="a"/>
    <w:rsid w:val="00DD7289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customStyle="1" w:styleId="pagshapka">
    <w:name w:val="pagshapka"/>
    <w:basedOn w:val="a"/>
    <w:rsid w:val="00DD7289"/>
    <w:pPr>
      <w:shd w:val="clear" w:color="auto" w:fill="CCCC99"/>
      <w:spacing w:after="420" w:line="240" w:lineRule="auto"/>
      <w:ind w:firstLine="300"/>
      <w:jc w:val="center"/>
    </w:pPr>
    <w:rPr>
      <w:rFonts w:ascii="Arial" w:eastAsia="Times New Roman" w:hAnsi="Arial" w:cs="Arial"/>
      <w:b/>
      <w:bCs/>
      <w:color w:val="003399"/>
      <w:sz w:val="36"/>
      <w:szCs w:val="36"/>
      <w:lang w:eastAsia="ru-RU"/>
    </w:rPr>
  </w:style>
  <w:style w:type="paragraph" w:customStyle="1" w:styleId="podpis">
    <w:name w:val="podpis"/>
    <w:basedOn w:val="a"/>
    <w:rsid w:val="00DD7289"/>
    <w:pPr>
      <w:spacing w:before="100" w:beforeAutospacing="1" w:after="100" w:afterAutospacing="1" w:line="240" w:lineRule="auto"/>
      <w:ind w:right="870" w:firstLine="300"/>
      <w:jc w:val="right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postframe">
    <w:name w:val="postframe"/>
    <w:basedOn w:val="a"/>
    <w:rsid w:val="00DD7289"/>
    <w:pPr>
      <w:spacing w:before="120" w:after="120" w:line="240" w:lineRule="auto"/>
      <w:ind w:left="360" w:right="360" w:firstLine="300"/>
      <w:jc w:val="both"/>
    </w:pPr>
    <w:rPr>
      <w:rFonts w:ascii="Courier New" w:eastAsia="Times New Roman" w:hAnsi="Courier New" w:cs="Courier New"/>
      <w:caps/>
      <w:color w:val="000000"/>
      <w:sz w:val="18"/>
      <w:szCs w:val="18"/>
      <w:lang w:eastAsia="ru-RU"/>
    </w:rPr>
  </w:style>
  <w:style w:type="paragraph" w:customStyle="1" w:styleId="leftbold">
    <w:name w:val="leftbold"/>
    <w:basedOn w:val="a"/>
    <w:rsid w:val="00DD7289"/>
    <w:pPr>
      <w:spacing w:before="100" w:beforeAutospacing="1" w:after="100" w:afterAutospacing="1" w:line="240" w:lineRule="auto"/>
      <w:ind w:left="600" w:right="3000" w:firstLine="30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quest">
    <w:name w:val="quest"/>
    <w:basedOn w:val="a"/>
    <w:rsid w:val="00DD7289"/>
    <w:pPr>
      <w:spacing w:before="100" w:beforeAutospacing="1" w:after="100" w:afterAutospacing="1" w:line="240" w:lineRule="auto"/>
      <w:ind w:right="600" w:firstLine="300"/>
      <w:jc w:val="both"/>
    </w:pPr>
    <w:rPr>
      <w:rFonts w:ascii="Arial" w:eastAsia="Times New Roman" w:hAnsi="Arial" w:cs="Arial"/>
      <w:b/>
      <w:bCs/>
      <w:color w:val="003399"/>
      <w:sz w:val="24"/>
      <w:szCs w:val="24"/>
      <w:lang w:eastAsia="ru-RU"/>
    </w:rPr>
  </w:style>
  <w:style w:type="paragraph" w:customStyle="1" w:styleId="unfoto">
    <w:name w:val="unfoto"/>
    <w:basedOn w:val="a"/>
    <w:rsid w:val="00DD7289"/>
    <w:pPr>
      <w:shd w:val="clear" w:color="auto" w:fill="66FFCC"/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titleprsona">
    <w:name w:val="titleprsona"/>
    <w:basedOn w:val="a"/>
    <w:rsid w:val="00DD7289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b/>
      <w:bCs/>
      <w:color w:val="000099"/>
      <w:sz w:val="54"/>
      <w:szCs w:val="54"/>
      <w:lang w:eastAsia="ru-RU"/>
    </w:rPr>
  </w:style>
  <w:style w:type="character" w:styleId="a8">
    <w:name w:val="Emphasis"/>
    <w:basedOn w:val="a0"/>
    <w:uiPriority w:val="20"/>
    <w:qFormat/>
    <w:rsid w:val="00DD72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USER220213_3</dc:creator>
  <cp:keywords/>
  <dc:description/>
  <cp:lastModifiedBy>Авакян</cp:lastModifiedBy>
  <cp:revision>17</cp:revision>
  <dcterms:created xsi:type="dcterms:W3CDTF">2013-11-25T11:43:00Z</dcterms:created>
  <dcterms:modified xsi:type="dcterms:W3CDTF">2021-02-22T16:48:00Z</dcterms:modified>
</cp:coreProperties>
</file>